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21" w:rsidRDefault="00B70A21">
      <w:pPr>
        <w:widowControl w:val="0"/>
        <w:autoSpaceDE w:val="0"/>
        <w:autoSpaceDN w:val="0"/>
        <w:adjustRightInd w:val="0"/>
        <w:spacing w:after="0" w:line="240" w:lineRule="auto"/>
        <w:outlineLvl w:val="0"/>
        <w:rPr>
          <w:rFonts w:ascii="Calibri" w:hAnsi="Calibri" w:cs="Calibri"/>
        </w:rPr>
      </w:pPr>
    </w:p>
    <w:p w:rsidR="00B70A21" w:rsidRDefault="00B70A21">
      <w:pPr>
        <w:widowControl w:val="0"/>
        <w:autoSpaceDE w:val="0"/>
        <w:autoSpaceDN w:val="0"/>
        <w:adjustRightInd w:val="0"/>
        <w:spacing w:after="0" w:line="240" w:lineRule="auto"/>
        <w:jc w:val="both"/>
        <w:rPr>
          <w:rFonts w:ascii="Calibri" w:hAnsi="Calibri" w:cs="Calibri"/>
        </w:rPr>
      </w:pPr>
      <w:r>
        <w:rPr>
          <w:rFonts w:ascii="Calibri" w:hAnsi="Calibri" w:cs="Calibri"/>
        </w:rPr>
        <w:t>25 февраля 2013 года N 91-УГ</w:t>
      </w:r>
      <w:r>
        <w:rPr>
          <w:rFonts w:ascii="Calibri" w:hAnsi="Calibri" w:cs="Calibri"/>
        </w:rPr>
        <w:br/>
      </w:r>
    </w:p>
    <w:p w:rsidR="00B70A21" w:rsidRDefault="00B70A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70A21" w:rsidRDefault="00B70A21">
      <w:pPr>
        <w:widowControl w:val="0"/>
        <w:autoSpaceDE w:val="0"/>
        <w:autoSpaceDN w:val="0"/>
        <w:adjustRightInd w:val="0"/>
        <w:spacing w:after="0" w:line="240" w:lineRule="auto"/>
        <w:jc w:val="center"/>
        <w:rPr>
          <w:rFonts w:ascii="Calibri" w:hAnsi="Calibri" w:cs="Calibri"/>
          <w:b/>
          <w:bCs/>
        </w:rPr>
      </w:pP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B70A21" w:rsidRDefault="00B70A21">
      <w:pPr>
        <w:widowControl w:val="0"/>
        <w:autoSpaceDE w:val="0"/>
        <w:autoSpaceDN w:val="0"/>
        <w:adjustRightInd w:val="0"/>
        <w:spacing w:after="0" w:line="240" w:lineRule="auto"/>
        <w:jc w:val="center"/>
        <w:rPr>
          <w:rFonts w:ascii="Calibri" w:hAnsi="Calibri" w:cs="Calibri"/>
          <w:b/>
          <w:bCs/>
        </w:rPr>
      </w:pP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ГОСУДАРСТВЕННЫХ УЧРЕЖДЕНИЙ</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СВЕРДЛОВСКОЙ ОБЛАСТИ, И РУКОВОДИТЕЛЯМИ </w:t>
      </w:r>
      <w:proofErr w:type="gramStart"/>
      <w:r>
        <w:rPr>
          <w:rFonts w:ascii="Calibri" w:hAnsi="Calibri" w:cs="Calibri"/>
          <w:b/>
          <w:bCs/>
        </w:rPr>
        <w:t>ГОСУДАРСТВЕННЫХ</w:t>
      </w:r>
      <w:proofErr w:type="gramEnd"/>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СВЕРДЛОВСКОЙ ОБЛАСТИ СВЕДЕНИЙ О ДОХОДАХ,</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B70A21" w:rsidRDefault="00B70A21">
      <w:pPr>
        <w:widowControl w:val="0"/>
        <w:autoSpaceDE w:val="0"/>
        <w:autoSpaceDN w:val="0"/>
        <w:adjustRightInd w:val="0"/>
        <w:spacing w:after="0" w:line="240" w:lineRule="auto"/>
        <w:jc w:val="center"/>
        <w:rPr>
          <w:rFonts w:ascii="Calibri" w:hAnsi="Calibri" w:cs="Calibri"/>
        </w:rPr>
      </w:pPr>
    </w:p>
    <w:p w:rsidR="00B70A21" w:rsidRDefault="00B70A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B70A21" w:rsidRDefault="00B70A21">
      <w:pPr>
        <w:widowControl w:val="0"/>
        <w:autoSpaceDE w:val="0"/>
        <w:autoSpaceDN w:val="0"/>
        <w:adjustRightInd w:val="0"/>
        <w:spacing w:after="0" w:line="240" w:lineRule="auto"/>
        <w:jc w:val="center"/>
        <w:rPr>
          <w:rFonts w:ascii="Calibri" w:hAnsi="Calibri" w:cs="Calibri"/>
        </w:rPr>
      </w:pPr>
      <w:r>
        <w:rPr>
          <w:rFonts w:ascii="Calibri" w:hAnsi="Calibri" w:cs="Calibri"/>
        </w:rPr>
        <w:t>от 05.06.2013 N 288-УГ)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5" w:history="1">
        <w:r>
          <w:rPr>
            <w:rFonts w:ascii="Calibri" w:hAnsi="Calibri" w:cs="Calibri"/>
            <w:color w:val="0000FF"/>
          </w:rPr>
          <w:t>частью четвертой статьи 275</w:t>
        </w:r>
      </w:hyperlink>
      <w:r>
        <w:rPr>
          <w:rFonts w:ascii="Calibri" w:hAnsi="Calibri" w:cs="Calibri"/>
        </w:rPr>
        <w:t xml:space="preserve"> Трудового кодекса Российской Федерации и </w:t>
      </w:r>
      <w:hyperlink r:id="rId6" w:history="1">
        <w:r>
          <w:rPr>
            <w:rFonts w:ascii="Calibri" w:hAnsi="Calibri" w:cs="Calibri"/>
            <w:color w:val="0000FF"/>
          </w:rPr>
          <w:t>частью 2 статьи 8</w:t>
        </w:r>
      </w:hyperlink>
      <w:r>
        <w:rPr>
          <w:rFonts w:ascii="Calibri" w:hAnsi="Calibri" w:cs="Calibri"/>
        </w:rPr>
        <w:t xml:space="preserve"> Федерального закона от 25 декабря 2008 года N 273-ФЗ "О противодействии коррупции" постановляю:</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B70A21" w:rsidRDefault="00B70A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w:anchor="Par44" w:history="1">
        <w:r>
          <w:rPr>
            <w:rFonts w:ascii="Calibri" w:hAnsi="Calibri" w:cs="Calibri"/>
            <w:color w:val="0000FF"/>
          </w:rPr>
          <w:t>Порядок</w:t>
        </w:r>
      </w:hyperlink>
      <w:r>
        <w:rPr>
          <w:rFonts w:ascii="Calibri" w:hAnsi="Calibri" w:cs="Calibri"/>
        </w:rP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roofErr w:type="gramEnd"/>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8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руководителя государственного учреждения Свердловской области (прилагается);</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335"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государственного учреждения Свердловской области (прилагается);</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596"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руководителя государственного учреждения Свердловской области (прилагается);</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 </w:t>
      </w:r>
      <w:hyperlink w:anchor="Par843"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Свердловской области (прилагается).</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возложить на Председателя Правительства Свердловской области Д.В. </w:t>
      </w:r>
      <w:proofErr w:type="spellStart"/>
      <w:r>
        <w:rPr>
          <w:rFonts w:ascii="Calibri" w:hAnsi="Calibri" w:cs="Calibri"/>
        </w:rPr>
        <w:t>Паслера</w:t>
      </w:r>
      <w:proofErr w:type="spellEnd"/>
      <w:r>
        <w:rPr>
          <w:rFonts w:ascii="Calibri" w:hAnsi="Calibri" w:cs="Calibri"/>
        </w:rPr>
        <w:t>.</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опубликовать в "Областной газете".</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B70A21" w:rsidRDefault="00B70A21">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B70A21" w:rsidRDefault="00B70A21">
      <w:pPr>
        <w:widowControl w:val="0"/>
        <w:autoSpaceDE w:val="0"/>
        <w:autoSpaceDN w:val="0"/>
        <w:adjustRightInd w:val="0"/>
        <w:spacing w:after="0" w:line="240" w:lineRule="auto"/>
        <w:rPr>
          <w:rFonts w:ascii="Calibri" w:hAnsi="Calibri" w:cs="Calibri"/>
        </w:rPr>
      </w:pPr>
      <w:r>
        <w:rPr>
          <w:rFonts w:ascii="Calibri" w:hAnsi="Calibri" w:cs="Calibri"/>
        </w:rPr>
        <w:t>25 февраля 2013 года</w:t>
      </w:r>
    </w:p>
    <w:p w:rsidR="00B70A21" w:rsidRDefault="00B70A21">
      <w:pPr>
        <w:widowControl w:val="0"/>
        <w:autoSpaceDE w:val="0"/>
        <w:autoSpaceDN w:val="0"/>
        <w:adjustRightInd w:val="0"/>
        <w:spacing w:after="0" w:line="240" w:lineRule="auto"/>
        <w:rPr>
          <w:rFonts w:ascii="Calibri" w:hAnsi="Calibri" w:cs="Calibri"/>
        </w:rPr>
      </w:pPr>
      <w:r>
        <w:rPr>
          <w:rFonts w:ascii="Calibri" w:hAnsi="Calibri" w:cs="Calibri"/>
        </w:rPr>
        <w:t>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2013 г. 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center"/>
        <w:rPr>
          <w:rFonts w:ascii="Calibri" w:hAnsi="Calibri" w:cs="Calibri"/>
          <w:b/>
          <w:bCs/>
        </w:rPr>
      </w:pPr>
      <w:bookmarkStart w:id="0" w:name="Par44"/>
      <w:bookmarkEnd w:id="0"/>
      <w:r>
        <w:rPr>
          <w:rFonts w:ascii="Calibri" w:hAnsi="Calibri" w:cs="Calibri"/>
          <w:b/>
          <w:bCs/>
        </w:rPr>
        <w:t>ПОРЯДОК</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ГОСУДАРСТВЕННЫХ УЧРЕЖДЕНИЙ</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СВЕРДЛОВСКОЙ ОБЛАСТИ, И РУКОВОДИТЕЛЯМИ </w:t>
      </w:r>
      <w:proofErr w:type="gramStart"/>
      <w:r>
        <w:rPr>
          <w:rFonts w:ascii="Calibri" w:hAnsi="Calibri" w:cs="Calibri"/>
          <w:b/>
          <w:bCs/>
        </w:rPr>
        <w:t>ГОСУДАРСТВЕННЫХ</w:t>
      </w:r>
      <w:proofErr w:type="gramEnd"/>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СВЕРДЛОВСКОЙ ОБЛАСТИ СВЕДЕНИЙ О ДОХОДАХ,</w:t>
      </w:r>
    </w:p>
    <w:p w:rsidR="00B70A21" w:rsidRDefault="00B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B70A21" w:rsidRDefault="00B70A21">
      <w:pPr>
        <w:widowControl w:val="0"/>
        <w:autoSpaceDE w:val="0"/>
        <w:autoSpaceDN w:val="0"/>
        <w:adjustRightInd w:val="0"/>
        <w:spacing w:after="0" w:line="240" w:lineRule="auto"/>
        <w:jc w:val="center"/>
        <w:rPr>
          <w:rFonts w:ascii="Calibri" w:hAnsi="Calibri" w:cs="Calibri"/>
        </w:rPr>
      </w:pPr>
    </w:p>
    <w:p w:rsidR="00B70A21" w:rsidRDefault="00B70A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B70A21" w:rsidRDefault="00B70A21">
      <w:pPr>
        <w:widowControl w:val="0"/>
        <w:autoSpaceDE w:val="0"/>
        <w:autoSpaceDN w:val="0"/>
        <w:adjustRightInd w:val="0"/>
        <w:spacing w:after="0" w:line="240" w:lineRule="auto"/>
        <w:jc w:val="center"/>
        <w:rPr>
          <w:rFonts w:ascii="Calibri" w:hAnsi="Calibri" w:cs="Calibri"/>
        </w:rPr>
      </w:pPr>
      <w:r>
        <w:rPr>
          <w:rFonts w:ascii="Calibri" w:hAnsi="Calibri" w:cs="Calibri"/>
        </w:rPr>
        <w:t>от 05.06.2013 N 288-УГ)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и руководитель государственного учреждения Свердловской области представляют в письменной форме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3. Гражданин представляет:</w:t>
      </w:r>
    </w:p>
    <w:p w:rsidR="00B70A21" w:rsidRDefault="00B70A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Pr>
          <w:rFonts w:ascii="Calibri" w:hAnsi="Calibri" w:cs="Calibri"/>
        </w:rPr>
        <w:t xml:space="preserve">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руководителя государственного учреждения Свердловской области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об имуществе и обязательствах имущественного характера представляются гражданином в виде справок о доходах, об имуществе и обязательствах имущественного характера по формам, утвержденным правовым актом Свердловской области, принимаемым Губернатором 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 w:name="Par60"/>
      <w:bookmarkEnd w:id="2"/>
      <w:r>
        <w:rPr>
          <w:rFonts w:ascii="Calibri" w:hAnsi="Calibri" w:cs="Calibri"/>
        </w:rPr>
        <w:t>5. Руководитель государственного учреждения Свердловской области представляет:</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w:t>
      </w:r>
      <w:r>
        <w:rPr>
          <w:rFonts w:ascii="Calibri" w:hAnsi="Calibri" w:cs="Calibri"/>
        </w:rPr>
        <w:lastRenderedPageBreak/>
        <w:t>периода;</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в виде справок о доходах, об имуществе и обязательствах имущественного характера по формам, утвержденным правовым актом Свердловской области, принимаемым Губернатором Свердловской области,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Сведения о доходах, об имуществе и обязательствах имущественного характера, представляемые в соответствии с </w:t>
      </w:r>
      <w:hyperlink w:anchor="Par56" w:history="1">
        <w:r>
          <w:rPr>
            <w:rFonts w:ascii="Calibri" w:hAnsi="Calibri" w:cs="Calibri"/>
            <w:color w:val="0000FF"/>
          </w:rPr>
          <w:t>пунктами 3</w:t>
        </w:r>
      </w:hyperlink>
      <w:r>
        <w:rPr>
          <w:rFonts w:ascii="Calibri" w:hAnsi="Calibri" w:cs="Calibri"/>
        </w:rPr>
        <w:t xml:space="preserve"> и </w:t>
      </w:r>
      <w:hyperlink w:anchor="Par60" w:history="1">
        <w:r>
          <w:rPr>
            <w:rFonts w:ascii="Calibri" w:hAnsi="Calibri" w:cs="Calibri"/>
            <w:color w:val="0000FF"/>
          </w:rPr>
          <w:t>5</w:t>
        </w:r>
      </w:hyperlink>
      <w:r>
        <w:rPr>
          <w:rFonts w:ascii="Calibri" w:hAnsi="Calibri" w:cs="Calibri"/>
        </w:rPr>
        <w:t xml:space="preserve"> настоящего Порядка,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B70A21" w:rsidRDefault="00B70A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8" w:history="1">
        <w:r>
          <w:rPr>
            <w:rFonts w:ascii="Calibri" w:hAnsi="Calibri" w:cs="Calibri"/>
            <w:color w:val="0000FF"/>
          </w:rPr>
          <w:t>Указом</w:t>
        </w:r>
      </w:hyperlink>
      <w:r>
        <w:rPr>
          <w:rFonts w:ascii="Calibri" w:hAnsi="Calibri" w:cs="Calibri"/>
        </w:rPr>
        <w:t xml:space="preserve"> Губернатора Свердловской области от 05.06.2013 N 288-УГ)</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 вправе представить уточненные сведения не позднее 31 июля года, следующего за отчетным. Такие уточненные сведения не считаются представленными с нарушением срока.</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Уточненные сведения представляются руководителем государственного учреждения Свердловской области в виде справок о доходах, об имуществе и обязательствах имущественного характера руководителя государственного учреждения Свердловской области по формам, утвержденным правовым актом Свердловской области, принимаемым Губернатором 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хранятся в государственном органе 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2013 г. 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 xml:space="preserve">                                    В _____________________________________</w:t>
      </w:r>
    </w:p>
    <w:p w:rsidR="00B70A21" w:rsidRDefault="00B70A21">
      <w:pPr>
        <w:pStyle w:val="ConsPlusNonformat"/>
      </w:pPr>
      <w:r>
        <w:t xml:space="preserve">                                     </w:t>
      </w:r>
      <w:proofErr w:type="gramStart"/>
      <w:r>
        <w:t>(наименование государственного органа</w:t>
      </w:r>
      <w:proofErr w:type="gramEnd"/>
    </w:p>
    <w:p w:rsidR="00B70A21" w:rsidRDefault="00B70A21">
      <w:pPr>
        <w:pStyle w:val="ConsPlusNonformat"/>
      </w:pPr>
      <w:r>
        <w:lastRenderedPageBreak/>
        <w:t xml:space="preserve">                                              Свердловской области)</w:t>
      </w:r>
    </w:p>
    <w:p w:rsidR="00B70A21" w:rsidRDefault="00B70A21">
      <w:pPr>
        <w:pStyle w:val="ConsPlusNonformat"/>
      </w:pPr>
    </w:p>
    <w:p w:rsidR="00B70A21" w:rsidRDefault="00B70A21">
      <w:pPr>
        <w:pStyle w:val="ConsPlusNonformat"/>
      </w:pPr>
      <w:bookmarkStart w:id="3" w:name="Par89"/>
      <w:bookmarkEnd w:id="3"/>
      <w:r>
        <w:t xml:space="preserve">                                  СПРАВКА</w:t>
      </w:r>
    </w:p>
    <w:p w:rsidR="00B70A21" w:rsidRDefault="00B70A21">
      <w:pPr>
        <w:pStyle w:val="ConsPlusNonformat"/>
      </w:pPr>
      <w:r>
        <w:t xml:space="preserve">                 о доходах, об имуществе и обязательствах</w:t>
      </w:r>
    </w:p>
    <w:p w:rsidR="00B70A21" w:rsidRDefault="00B70A21">
      <w:pPr>
        <w:pStyle w:val="ConsPlusNonformat"/>
      </w:pPr>
      <w:r>
        <w:t xml:space="preserve">                   имущественного характера гражданина,</w:t>
      </w:r>
    </w:p>
    <w:p w:rsidR="00B70A21" w:rsidRDefault="00B70A21">
      <w:pPr>
        <w:pStyle w:val="ConsPlusNonformat"/>
      </w:pPr>
      <w:r>
        <w:t xml:space="preserve">                   </w:t>
      </w:r>
      <w:proofErr w:type="gramStart"/>
      <w:r>
        <w:t>претендующего</w:t>
      </w:r>
      <w:proofErr w:type="gramEnd"/>
      <w:r>
        <w:t xml:space="preserve"> на замещение должности</w:t>
      </w:r>
    </w:p>
    <w:p w:rsidR="00B70A21" w:rsidRDefault="00B70A21">
      <w:pPr>
        <w:pStyle w:val="ConsPlusNonformat"/>
      </w:pPr>
      <w:r>
        <w:t xml:space="preserve">                 руководителя государственного учреждения</w:t>
      </w:r>
    </w:p>
    <w:p w:rsidR="00B70A21" w:rsidRDefault="00B70A21">
      <w:pPr>
        <w:pStyle w:val="ConsPlusNonformat"/>
      </w:pPr>
      <w:r>
        <w:t xml:space="preserve">                           Свердловской области</w:t>
      </w:r>
    </w:p>
    <w:p w:rsidR="00B70A21" w:rsidRDefault="00B70A21">
      <w:pPr>
        <w:pStyle w:val="ConsPlusNonformat"/>
      </w:pPr>
    </w:p>
    <w:p w:rsidR="00B70A21" w:rsidRDefault="00B70A21">
      <w:pPr>
        <w:pStyle w:val="ConsPlusNonformat"/>
      </w:pPr>
      <w:r>
        <w:t xml:space="preserve">    Я, 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r>
        <w:t xml:space="preserve">         в случае отсутствия основного места работы - род занятий)</w:t>
      </w:r>
    </w:p>
    <w:p w:rsidR="00B70A21" w:rsidRDefault="00B70A21">
      <w:pPr>
        <w:pStyle w:val="ConsPlusNonformat"/>
      </w:pPr>
      <w:proofErr w:type="gramStart"/>
      <w:r>
        <w:t>проживающий</w:t>
      </w:r>
      <w:proofErr w:type="gramEnd"/>
      <w:r>
        <w:t xml:space="preserve"> по адресу: ___________________________________________________,</w:t>
      </w:r>
    </w:p>
    <w:p w:rsidR="00B70A21" w:rsidRDefault="00B70A21">
      <w:pPr>
        <w:pStyle w:val="ConsPlusNonformat"/>
      </w:pPr>
      <w:r>
        <w:t xml:space="preserve">                                    (адрес места жительства)</w:t>
      </w:r>
    </w:p>
    <w:p w:rsidR="00B70A21" w:rsidRDefault="00B70A21">
      <w:pPr>
        <w:pStyle w:val="ConsPlusNonformat"/>
      </w:pPr>
      <w:r>
        <w:t>сообщаю  сведения о своих доходах, об имуществе, о вкладах в банках, ценных</w:t>
      </w:r>
    </w:p>
    <w:p w:rsidR="00B70A21" w:rsidRDefault="00B70A21">
      <w:pPr>
        <w:pStyle w:val="ConsPlusNonformat"/>
      </w:pPr>
      <w:proofErr w:type="gramStart"/>
      <w:r>
        <w:t>бумагах</w:t>
      </w:r>
      <w:proofErr w:type="gramEnd"/>
      <w:r>
        <w:t>, об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136"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137"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 w:name="Par136"/>
      <w:bookmarkEnd w:id="4"/>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 w:name="Par137"/>
      <w:bookmarkEnd w:id="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2280"/>
        <w:gridCol w:w="2160"/>
        <w:gridCol w:w="10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75"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76"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 w:name="Par175"/>
      <w:bookmarkEnd w:id="6"/>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 w:name="Par176"/>
      <w:bookmarkEnd w:id="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B70A21" w:rsidRDefault="00B70A2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марка         </w:t>
            </w:r>
            <w:r>
              <w:rPr>
                <w:rFonts w:ascii="Courier New" w:hAnsi="Courier New" w:cs="Courier New"/>
                <w:sz w:val="20"/>
                <w:szCs w:val="20"/>
              </w:rPr>
              <w:br/>
              <w:t xml:space="preserve">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218"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регистрации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 w:name="Par218"/>
      <w:bookmarkEnd w:id="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680"/>
        <w:gridCol w:w="1800"/>
        <w:gridCol w:w="8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адрес банка или иной  </w:t>
            </w:r>
            <w:r>
              <w:rPr>
                <w:rFonts w:ascii="Courier New" w:hAnsi="Courier New" w:cs="Courier New"/>
                <w:sz w:val="20"/>
                <w:szCs w:val="20"/>
              </w:rPr>
              <w:br/>
              <w:t xml:space="preserve">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233"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hyperlink w:anchor="Par234"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 w:name="Par233"/>
      <w:bookmarkEnd w:id="9"/>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 w:name="Par234"/>
      <w:bookmarkEnd w:id="1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bookmarkStart w:id="11" w:name="Par236"/>
      <w:bookmarkEnd w:id="11"/>
      <w:r>
        <w:rPr>
          <w:rFonts w:ascii="Calibri" w:hAnsi="Calibri" w:cs="Calibri"/>
        </w:rPr>
        <w:t>Раздел 4. Сведения о ценных бумагах</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bookmarkStart w:id="12" w:name="Par238"/>
      <w:bookmarkEnd w:id="12"/>
      <w:r>
        <w:rPr>
          <w:rFonts w:ascii="Calibri" w:hAnsi="Calibri" w:cs="Calibri"/>
        </w:rPr>
        <w:t>4.1.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160"/>
        <w:gridCol w:w="1560"/>
        <w:gridCol w:w="108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 форма организации </w:t>
            </w:r>
            <w:hyperlink w:anchor="Par25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25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253"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254" w:history="1">
              <w:r>
                <w:rPr>
                  <w:rFonts w:ascii="Courier New" w:hAnsi="Courier New" w:cs="Courier New"/>
                  <w:color w:val="0000FF"/>
                  <w:sz w:val="20"/>
                  <w:szCs w:val="20"/>
                </w:rPr>
                <w:t>&lt;4&gt;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4" w:name="Par252"/>
      <w:bookmarkEnd w:id="1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5" w:name="Par253"/>
      <w:bookmarkEnd w:id="1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800"/>
        <w:gridCol w:w="2640"/>
        <w:gridCol w:w="14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ценной</w:t>
            </w:r>
            <w:r>
              <w:rPr>
                <w:rFonts w:ascii="Courier New" w:hAnsi="Courier New" w:cs="Courier New"/>
                <w:sz w:val="20"/>
                <w:szCs w:val="20"/>
              </w:rPr>
              <w:br/>
              <w:t xml:space="preserve">бумаги </w:t>
            </w:r>
            <w:hyperlink w:anchor="Par269"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26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Номинальная величина</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270" w:history="1">
              <w:r>
                <w:rPr>
                  <w:rFonts w:ascii="Courier New" w:hAnsi="Courier New" w:cs="Courier New"/>
                  <w:color w:val="0000FF"/>
                  <w:sz w:val="20"/>
                  <w:szCs w:val="20"/>
                </w:rPr>
                <w:t>&lt;2&gt;</w:t>
              </w:r>
            </w:hyperlink>
            <w:r>
              <w:rPr>
                <w:rFonts w:ascii="Courier New" w:hAnsi="Courier New" w:cs="Courier New"/>
                <w:sz w:val="20"/>
                <w:szCs w:val="20"/>
              </w:rPr>
              <w:t xml:space="preserve"> (рублей)</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7" w:name="Par269"/>
      <w:bookmarkEnd w:id="17"/>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238"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8" w:name="Par270"/>
      <w:bookmarkEnd w:id="18"/>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23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289"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040"/>
        <w:gridCol w:w="2040"/>
        <w:gridCol w:w="180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290"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291"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292"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9" w:name="Par289"/>
      <w:bookmarkEnd w:id="19"/>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0" w:name="Par290"/>
      <w:bookmarkEnd w:id="2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1" w:name="Par291"/>
      <w:bookmarkEnd w:id="21"/>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2" w:name="Par292"/>
      <w:bookmarkEnd w:id="2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307"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280"/>
        <w:gridCol w:w="180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308"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309"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310"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311"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312" w:history="1">
              <w:r>
                <w:rPr>
                  <w:rFonts w:ascii="Courier New" w:hAnsi="Courier New" w:cs="Courier New"/>
                  <w:color w:val="0000FF"/>
                  <w:sz w:val="20"/>
                  <w:szCs w:val="20"/>
                </w:rPr>
                <w:t>&lt;6&gt;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3" w:name="Par307"/>
      <w:bookmarkEnd w:id="23"/>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4" w:name="Par308"/>
      <w:bookmarkEnd w:id="2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5" w:name="Par309"/>
      <w:bookmarkEnd w:id="2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6" w:name="Par310"/>
      <w:bookmarkEnd w:id="2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7" w:name="Par311"/>
      <w:bookmarkEnd w:id="2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28" w:name="Par312"/>
      <w:bookmarkEnd w:id="2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Достоверность и полноту настоящих сведений подтверждаю.</w:t>
      </w:r>
    </w:p>
    <w:p w:rsidR="00B70A21" w:rsidRDefault="00B70A21">
      <w:pPr>
        <w:pStyle w:val="ConsPlusNonformat"/>
      </w:pPr>
      <w:r>
        <w:t>"__" ___________ 20__ г. __________________________________________________</w:t>
      </w:r>
    </w:p>
    <w:p w:rsidR="00B70A21" w:rsidRDefault="00B70A21">
      <w:pPr>
        <w:pStyle w:val="ConsPlusNonformat"/>
      </w:pPr>
      <w:r>
        <w:t xml:space="preserve">                          </w:t>
      </w:r>
      <w:proofErr w:type="gramStart"/>
      <w:r>
        <w:t>(подпись гражданина, претендующего на замещение</w:t>
      </w:r>
      <w:proofErr w:type="gramEnd"/>
    </w:p>
    <w:p w:rsidR="00B70A21" w:rsidRDefault="00B70A21">
      <w:pPr>
        <w:pStyle w:val="ConsPlusNonformat"/>
      </w:pPr>
      <w:r>
        <w:t xml:space="preserve">                         должности руководителя государственного учреждения</w:t>
      </w:r>
    </w:p>
    <w:p w:rsidR="00B70A21" w:rsidRDefault="00B70A21">
      <w:pPr>
        <w:pStyle w:val="ConsPlusNonformat"/>
      </w:pPr>
      <w:r>
        <w:t xml:space="preserve">                                       Свердловской области)</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(Ф.И.О. и подпись лица, принявшего справку)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2013 г. 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 xml:space="preserve">                                    В _____________________________________</w:t>
      </w:r>
    </w:p>
    <w:p w:rsidR="00B70A21" w:rsidRDefault="00B70A21">
      <w:pPr>
        <w:pStyle w:val="ConsPlusNonformat"/>
      </w:pPr>
      <w:r>
        <w:t xml:space="preserve">                                      </w:t>
      </w:r>
      <w:proofErr w:type="gramStart"/>
      <w:r>
        <w:t>(наименование государственного органа</w:t>
      </w:r>
      <w:proofErr w:type="gramEnd"/>
    </w:p>
    <w:p w:rsidR="00B70A21" w:rsidRDefault="00B70A21">
      <w:pPr>
        <w:pStyle w:val="ConsPlusNonformat"/>
      </w:pPr>
      <w:r>
        <w:t xml:space="preserve">                                             Свердловской области)</w:t>
      </w:r>
    </w:p>
    <w:p w:rsidR="00B70A21" w:rsidRDefault="00B70A21">
      <w:pPr>
        <w:pStyle w:val="ConsPlusNonformat"/>
      </w:pPr>
    </w:p>
    <w:p w:rsidR="00B70A21" w:rsidRDefault="00B70A21">
      <w:pPr>
        <w:pStyle w:val="ConsPlusNonformat"/>
      </w:pPr>
      <w:bookmarkStart w:id="29" w:name="Par335"/>
      <w:bookmarkEnd w:id="29"/>
      <w:r>
        <w:t xml:space="preserve">                                  СПРАВКА</w:t>
      </w:r>
    </w:p>
    <w:p w:rsidR="00B70A21" w:rsidRDefault="00B70A21">
      <w:pPr>
        <w:pStyle w:val="ConsPlusNonformat"/>
      </w:pPr>
      <w:r>
        <w:t xml:space="preserve">                 о доходах, об имуществе и обязательствах</w:t>
      </w:r>
    </w:p>
    <w:p w:rsidR="00B70A21" w:rsidRDefault="00B70A21">
      <w:pPr>
        <w:pStyle w:val="ConsPlusNonformat"/>
      </w:pPr>
      <w:r>
        <w:t xml:space="preserve">                имущественного характера супруги (супруга)</w:t>
      </w:r>
    </w:p>
    <w:p w:rsidR="00B70A21" w:rsidRDefault="00B70A21">
      <w:pPr>
        <w:pStyle w:val="ConsPlusNonformat"/>
      </w:pPr>
      <w:r>
        <w:t xml:space="preserve">                  и несовершеннолетних детей гражданина,</w:t>
      </w:r>
    </w:p>
    <w:p w:rsidR="00B70A21" w:rsidRDefault="00B70A21">
      <w:pPr>
        <w:pStyle w:val="ConsPlusNonformat"/>
      </w:pPr>
      <w:r>
        <w:t xml:space="preserve">                   </w:t>
      </w:r>
      <w:proofErr w:type="gramStart"/>
      <w:r>
        <w:t>претендующего</w:t>
      </w:r>
      <w:proofErr w:type="gramEnd"/>
      <w:r>
        <w:t xml:space="preserve"> на замещение должности</w:t>
      </w:r>
    </w:p>
    <w:p w:rsidR="00B70A21" w:rsidRDefault="00B70A21">
      <w:pPr>
        <w:pStyle w:val="ConsPlusNonformat"/>
      </w:pPr>
      <w:r>
        <w:t xml:space="preserve">                 руководителя государственного учреждения</w:t>
      </w:r>
    </w:p>
    <w:p w:rsidR="00B70A21" w:rsidRDefault="00B70A21">
      <w:pPr>
        <w:pStyle w:val="ConsPlusNonformat"/>
      </w:pPr>
      <w:r>
        <w:t xml:space="preserve">                         Свердловской области </w:t>
      </w:r>
      <w:hyperlink w:anchor="Par362" w:history="1">
        <w:r>
          <w:rPr>
            <w:color w:val="0000FF"/>
          </w:rPr>
          <w:t>&lt;1&gt;</w:t>
        </w:r>
      </w:hyperlink>
    </w:p>
    <w:p w:rsidR="00B70A21" w:rsidRDefault="00B70A21">
      <w:pPr>
        <w:pStyle w:val="ConsPlusNonformat"/>
      </w:pPr>
    </w:p>
    <w:p w:rsidR="00B70A21" w:rsidRDefault="00B70A21">
      <w:pPr>
        <w:pStyle w:val="ConsPlusNonformat"/>
      </w:pPr>
      <w:r>
        <w:t xml:space="preserve">    Я, 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r>
        <w:t xml:space="preserve">         в случае отсутствия основного места работы - род занятий)</w:t>
      </w:r>
    </w:p>
    <w:p w:rsidR="00B70A21" w:rsidRDefault="00B70A21">
      <w:pPr>
        <w:pStyle w:val="ConsPlusNonformat"/>
      </w:pPr>
      <w:proofErr w:type="gramStart"/>
      <w:r>
        <w:t>проживающий</w:t>
      </w:r>
      <w:proofErr w:type="gramEnd"/>
      <w:r>
        <w:t xml:space="preserve"> по адресу: ___________________________________________________,</w:t>
      </w:r>
    </w:p>
    <w:p w:rsidR="00B70A21" w:rsidRDefault="00B70A21">
      <w:pPr>
        <w:pStyle w:val="ConsPlusNonformat"/>
      </w:pPr>
      <w:r>
        <w:t xml:space="preserve">                                     (адрес места жительства)</w:t>
      </w:r>
    </w:p>
    <w:p w:rsidR="00B70A21" w:rsidRDefault="00B70A21">
      <w:pPr>
        <w:pStyle w:val="ConsPlusNonformat"/>
      </w:pPr>
      <w:r>
        <w:t xml:space="preserve">сообщаю сведения о доходах </w:t>
      </w:r>
      <w:proofErr w:type="gramStart"/>
      <w:r>
        <w:t>моей</w:t>
      </w:r>
      <w:proofErr w:type="gramEnd"/>
      <w:r>
        <w:t xml:space="preserve"> (моего)</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(супруги (супруга), несовершеннолетней дочери, несовершеннолетнего сына)</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r>
        <w:t xml:space="preserve">         в случае отсутствия основного места работы - род занятий)</w:t>
      </w:r>
    </w:p>
    <w:p w:rsidR="00B70A21" w:rsidRDefault="00B70A21">
      <w:pPr>
        <w:pStyle w:val="ConsPlusNonformat"/>
      </w:pPr>
      <w:r>
        <w:t>об  имуществе,  о  вкладах  в  банках,  ценных  бумагах,  об обязательствах</w:t>
      </w:r>
    </w:p>
    <w:p w:rsidR="00B70A21" w:rsidRDefault="00B70A21">
      <w:pPr>
        <w:pStyle w:val="ConsPlusNonformat"/>
      </w:pPr>
      <w:r>
        <w:t>имущественного характера.</w:t>
      </w:r>
    </w:p>
    <w:p w:rsidR="00B70A21" w:rsidRDefault="00B70A21">
      <w:pPr>
        <w:pStyle w:val="ConsPlusNonformat"/>
      </w:pPr>
    </w:p>
    <w:p w:rsidR="00B70A21" w:rsidRDefault="00B70A21">
      <w:pPr>
        <w:pStyle w:val="ConsPlusNonformat"/>
      </w:pPr>
      <w:r>
        <w:t>Примечание:</w:t>
      </w:r>
    </w:p>
    <w:p w:rsidR="00B70A21" w:rsidRDefault="00B70A21">
      <w:pPr>
        <w:pStyle w:val="ConsPlusNonformat"/>
      </w:pPr>
      <w:bookmarkStart w:id="30" w:name="Par362"/>
      <w:bookmarkEnd w:id="30"/>
      <w:r>
        <w:t xml:space="preserve">    &lt;1&gt;  Сведения представляются отдельно на супругу (супруга) и на каждого</w:t>
      </w:r>
    </w:p>
    <w:p w:rsidR="00B70A21" w:rsidRDefault="00B70A21">
      <w:pPr>
        <w:pStyle w:val="ConsPlusNonformat"/>
      </w:pPr>
      <w:r>
        <w:t>из   несовершеннолетних   детей   гражданина,  претендующего  на  замещение</w:t>
      </w:r>
    </w:p>
    <w:p w:rsidR="00B70A21" w:rsidRDefault="00B70A21">
      <w:pPr>
        <w:pStyle w:val="ConsPlusNonformat"/>
      </w:pPr>
      <w:r>
        <w:t>должности руководителя государственного учреждения 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394"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39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1" w:name="Par394"/>
      <w:bookmarkEnd w:id="31"/>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2" w:name="Par395"/>
      <w:bookmarkEnd w:id="3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2280"/>
        <w:gridCol w:w="2160"/>
        <w:gridCol w:w="10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433"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 1.</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434"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3" w:name="Par433"/>
      <w:bookmarkEnd w:id="3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4" w:name="Par434"/>
      <w:bookmarkEnd w:id="34"/>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марка         </w:t>
            </w:r>
            <w:r>
              <w:rPr>
                <w:rFonts w:ascii="Courier New" w:hAnsi="Courier New" w:cs="Courier New"/>
                <w:sz w:val="20"/>
                <w:szCs w:val="20"/>
              </w:rPr>
              <w:br/>
              <w:t xml:space="preserve">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478"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5" w:name="Par478"/>
      <w:bookmarkEnd w:id="35"/>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казывается вид собственности (индивидуальная, общая); для совместной </w:t>
      </w:r>
      <w:r>
        <w:rPr>
          <w:rFonts w:ascii="Calibri" w:hAnsi="Calibri" w:cs="Calibri"/>
        </w:rPr>
        <w:lastRenderedPageBreak/>
        <w:t>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680"/>
        <w:gridCol w:w="1800"/>
        <w:gridCol w:w="8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493"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hyperlink w:anchor="Par494"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6" w:name="Par493"/>
      <w:bookmarkEnd w:id="36"/>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37" w:name="Par494"/>
      <w:bookmarkEnd w:id="37"/>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bookmarkStart w:id="38" w:name="Par496"/>
      <w:bookmarkEnd w:id="38"/>
      <w:r>
        <w:rPr>
          <w:rFonts w:ascii="Calibri" w:hAnsi="Calibri" w:cs="Calibri"/>
        </w:rPr>
        <w:t>Раздел 4. Сведения о ценных бумагах</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bookmarkStart w:id="39" w:name="Par498"/>
      <w:bookmarkEnd w:id="39"/>
      <w:r>
        <w:rPr>
          <w:rFonts w:ascii="Calibri" w:hAnsi="Calibri" w:cs="Calibri"/>
        </w:rPr>
        <w:t>4.1.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160"/>
        <w:gridCol w:w="1560"/>
        <w:gridCol w:w="108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 форма организации </w:t>
            </w:r>
            <w:hyperlink w:anchor="Par51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51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513"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514" w:history="1">
              <w:r>
                <w:rPr>
                  <w:rFonts w:ascii="Courier New" w:hAnsi="Courier New" w:cs="Courier New"/>
                  <w:color w:val="0000FF"/>
                  <w:sz w:val="20"/>
                  <w:szCs w:val="20"/>
                </w:rPr>
                <w:t>&lt;4&gt;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0" w:name="Par511"/>
      <w:bookmarkEnd w:id="40"/>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2" w:name="Par513"/>
      <w:bookmarkEnd w:id="42"/>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3" w:name="Par514"/>
      <w:bookmarkEnd w:id="4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800"/>
        <w:gridCol w:w="2640"/>
        <w:gridCol w:w="14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ценной</w:t>
            </w:r>
            <w:r>
              <w:rPr>
                <w:rFonts w:ascii="Courier New" w:hAnsi="Courier New" w:cs="Courier New"/>
                <w:sz w:val="20"/>
                <w:szCs w:val="20"/>
              </w:rPr>
              <w:br/>
              <w:t xml:space="preserve">бумаги </w:t>
            </w:r>
            <w:hyperlink w:anchor="Par529"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26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Номинальная величина</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530" w:history="1">
              <w:r>
                <w:rPr>
                  <w:rFonts w:ascii="Courier New" w:hAnsi="Courier New" w:cs="Courier New"/>
                  <w:color w:val="0000FF"/>
                  <w:sz w:val="20"/>
                  <w:szCs w:val="20"/>
                </w:rPr>
                <w:t>&lt;2&gt;</w:t>
              </w:r>
            </w:hyperlink>
            <w:r>
              <w:rPr>
                <w:rFonts w:ascii="Courier New" w:hAnsi="Courier New" w:cs="Courier New"/>
                <w:sz w:val="20"/>
                <w:szCs w:val="20"/>
              </w:rPr>
              <w:t xml:space="preserve"> (рублей)</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4" w:name="Par529"/>
      <w:bookmarkEnd w:id="44"/>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498"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5" w:name="Par530"/>
      <w:bookmarkEnd w:id="45"/>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w:t>
      </w:r>
      <w:r>
        <w:rPr>
          <w:rFonts w:ascii="Calibri" w:hAnsi="Calibri" w:cs="Calibri"/>
        </w:rPr>
        <w:lastRenderedPageBreak/>
        <w:t>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49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549"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040"/>
        <w:gridCol w:w="2040"/>
        <w:gridCol w:w="180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550"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551"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552"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6" w:name="Par549"/>
      <w:bookmarkEnd w:id="46"/>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7" w:name="Par550"/>
      <w:bookmarkEnd w:id="4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8" w:name="Par551"/>
      <w:bookmarkEnd w:id="48"/>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49" w:name="Par552"/>
      <w:bookmarkEnd w:id="4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567"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280"/>
        <w:gridCol w:w="180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568"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569"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570"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571"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572" w:history="1">
              <w:r>
                <w:rPr>
                  <w:rFonts w:ascii="Courier New" w:hAnsi="Courier New" w:cs="Courier New"/>
                  <w:color w:val="0000FF"/>
                  <w:sz w:val="20"/>
                  <w:szCs w:val="20"/>
                </w:rPr>
                <w:t>&lt;6&gt;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0" w:name="Par567"/>
      <w:bookmarkEnd w:id="50"/>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1" w:name="Par568"/>
      <w:bookmarkEnd w:id="51"/>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2" w:name="Par569"/>
      <w:bookmarkEnd w:id="52"/>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4" w:name="Par571"/>
      <w:bookmarkEnd w:id="54"/>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5" w:name="Par572"/>
      <w:bookmarkEnd w:id="55"/>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Достоверность и полноту настоящих сведений подтверждаю.</w:t>
      </w:r>
    </w:p>
    <w:p w:rsidR="00B70A21" w:rsidRDefault="00B70A21">
      <w:pPr>
        <w:pStyle w:val="ConsPlusNonformat"/>
      </w:pPr>
    </w:p>
    <w:p w:rsidR="00B70A21" w:rsidRDefault="00B70A21">
      <w:pPr>
        <w:pStyle w:val="ConsPlusNonformat"/>
      </w:pPr>
      <w:r>
        <w:t>"__" ___________ 20__ г. __________________________________________________</w:t>
      </w:r>
    </w:p>
    <w:p w:rsidR="00B70A21" w:rsidRDefault="00B70A21">
      <w:pPr>
        <w:pStyle w:val="ConsPlusNonformat"/>
      </w:pPr>
      <w:r>
        <w:t xml:space="preserve">                          </w:t>
      </w:r>
      <w:proofErr w:type="gramStart"/>
      <w:r>
        <w:t>(подпись гражданина, претендующего на замещение</w:t>
      </w:r>
      <w:proofErr w:type="gramEnd"/>
    </w:p>
    <w:p w:rsidR="00B70A21" w:rsidRDefault="00B70A21">
      <w:pPr>
        <w:pStyle w:val="ConsPlusNonformat"/>
      </w:pPr>
      <w:r>
        <w:t xml:space="preserve">                         должности руководителя государственного учреждения</w:t>
      </w:r>
    </w:p>
    <w:p w:rsidR="00B70A21" w:rsidRDefault="00B70A21">
      <w:pPr>
        <w:pStyle w:val="ConsPlusNonformat"/>
      </w:pPr>
      <w:r>
        <w:t xml:space="preserve">                                        Свердловской области)</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(Ф.И.О. и подпись лица, принявшего справку)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2013 г. 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 xml:space="preserve">                                    В _____________________________________</w:t>
      </w:r>
    </w:p>
    <w:p w:rsidR="00B70A21" w:rsidRDefault="00B70A21">
      <w:pPr>
        <w:pStyle w:val="ConsPlusNonformat"/>
      </w:pPr>
      <w:r>
        <w:t xml:space="preserve">                                      </w:t>
      </w:r>
      <w:proofErr w:type="gramStart"/>
      <w:r>
        <w:t>(наименование государственного органа</w:t>
      </w:r>
      <w:proofErr w:type="gramEnd"/>
    </w:p>
    <w:p w:rsidR="00B70A21" w:rsidRDefault="00B70A21">
      <w:pPr>
        <w:pStyle w:val="ConsPlusNonformat"/>
      </w:pPr>
      <w:r>
        <w:t xml:space="preserve">                                              Свердловской области)</w:t>
      </w:r>
    </w:p>
    <w:p w:rsidR="00B70A21" w:rsidRDefault="00B70A21">
      <w:pPr>
        <w:pStyle w:val="ConsPlusNonformat"/>
      </w:pPr>
    </w:p>
    <w:p w:rsidR="00B70A21" w:rsidRDefault="00B70A21">
      <w:pPr>
        <w:pStyle w:val="ConsPlusNonformat"/>
      </w:pPr>
      <w:bookmarkStart w:id="56" w:name="Par596"/>
      <w:bookmarkEnd w:id="56"/>
      <w:r>
        <w:t xml:space="preserve">                                  СПРАВКА</w:t>
      </w:r>
    </w:p>
    <w:p w:rsidR="00B70A21" w:rsidRDefault="00B70A21">
      <w:pPr>
        <w:pStyle w:val="ConsPlusNonformat"/>
      </w:pPr>
      <w:r>
        <w:t xml:space="preserve">                 о доходах, об имуществе и обязательствах</w:t>
      </w:r>
    </w:p>
    <w:p w:rsidR="00B70A21" w:rsidRDefault="00B70A21">
      <w:pPr>
        <w:pStyle w:val="ConsPlusNonformat"/>
      </w:pPr>
      <w:r>
        <w:t xml:space="preserve">                   имущественного характера руководителя</w:t>
      </w:r>
    </w:p>
    <w:p w:rsidR="00B70A21" w:rsidRDefault="00B70A21">
      <w:pPr>
        <w:pStyle w:val="ConsPlusNonformat"/>
      </w:pPr>
      <w:r>
        <w:t xml:space="preserve">                        государственного учреждения</w:t>
      </w:r>
    </w:p>
    <w:p w:rsidR="00B70A21" w:rsidRDefault="00B70A21">
      <w:pPr>
        <w:pStyle w:val="ConsPlusNonformat"/>
      </w:pPr>
      <w:r>
        <w:t xml:space="preserve">                           Свердловской области</w:t>
      </w:r>
    </w:p>
    <w:p w:rsidR="00B70A21" w:rsidRDefault="00B70A21">
      <w:pPr>
        <w:pStyle w:val="ConsPlusNonformat"/>
      </w:pPr>
    </w:p>
    <w:p w:rsidR="00B70A21" w:rsidRDefault="00B70A21">
      <w:pPr>
        <w:pStyle w:val="ConsPlusNonformat"/>
      </w:pPr>
      <w:r>
        <w:t xml:space="preserve">    Я, 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proofErr w:type="gramStart"/>
      <w:r>
        <w:t>проживающий</w:t>
      </w:r>
      <w:proofErr w:type="gramEnd"/>
      <w:r>
        <w:t xml:space="preserve"> по адресу:</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(адрес места жительства)</w:t>
      </w:r>
    </w:p>
    <w:p w:rsidR="00B70A21" w:rsidRDefault="00B70A21">
      <w:pPr>
        <w:pStyle w:val="ConsPlusNonformat"/>
      </w:pPr>
      <w:r>
        <w:t>сообщаю  сведения  о своих доходах за отчетный период с 01 января 20__ года</w:t>
      </w:r>
    </w:p>
    <w:p w:rsidR="00B70A21" w:rsidRDefault="00B70A21">
      <w:pPr>
        <w:pStyle w:val="ConsPlusNonformat"/>
      </w:pPr>
      <w:r>
        <w:t>по  31 декабря 20__ года, об имуществе, о вкладах в банках, ценных бумагах,</w:t>
      </w:r>
    </w:p>
    <w:p w:rsidR="00B70A21" w:rsidRDefault="00B70A21">
      <w:pPr>
        <w:pStyle w:val="ConsPlusNonformat"/>
      </w:pPr>
      <w:r>
        <w:t xml:space="preserve">об  обязательствах имущественного характера по состоянию </w:t>
      </w:r>
      <w:proofErr w:type="gramStart"/>
      <w:r>
        <w:t>на конец</w:t>
      </w:r>
      <w:proofErr w:type="gramEnd"/>
      <w:r>
        <w:t xml:space="preserve"> отчетного</w:t>
      </w:r>
    </w:p>
    <w:p w:rsidR="00B70A21" w:rsidRDefault="00B70A21">
      <w:pPr>
        <w:pStyle w:val="ConsPlusNonformat"/>
      </w:pPr>
      <w:r>
        <w:t>периода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644"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64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7" w:name="Par644"/>
      <w:bookmarkEnd w:id="57"/>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8" w:name="Par645"/>
      <w:bookmarkEnd w:id="5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2280"/>
        <w:gridCol w:w="2160"/>
        <w:gridCol w:w="10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683"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684"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59" w:name="Par683"/>
      <w:bookmarkEnd w:id="5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0" w:name="Par684"/>
      <w:bookmarkEnd w:id="6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B70A21" w:rsidRDefault="00B70A2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76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марка         </w:t>
            </w:r>
            <w:r>
              <w:rPr>
                <w:rFonts w:ascii="Courier New" w:hAnsi="Courier New" w:cs="Courier New"/>
                <w:sz w:val="20"/>
                <w:szCs w:val="20"/>
              </w:rPr>
              <w:br/>
              <w:t xml:space="preserve">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726" w:history="1">
              <w:r>
                <w:rPr>
                  <w:rFonts w:ascii="Courier New" w:hAnsi="Courier New" w:cs="Courier New"/>
                  <w:color w:val="0000FF"/>
                  <w:sz w:val="20"/>
                  <w:szCs w:val="20"/>
                </w:rPr>
                <w:t>&lt;1&gt;</w:t>
              </w:r>
            </w:hyperlink>
          </w:p>
        </w:tc>
        <w:tc>
          <w:tcPr>
            <w:tcW w:w="27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1" w:name="Par726"/>
      <w:bookmarkEnd w:id="61"/>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680"/>
        <w:gridCol w:w="1800"/>
        <w:gridCol w:w="8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741"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hyperlink w:anchor="Par74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2" w:name="Par741"/>
      <w:bookmarkEnd w:id="62"/>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3" w:name="Par742"/>
      <w:bookmarkEnd w:id="63"/>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bookmarkStart w:id="64" w:name="Par744"/>
      <w:bookmarkEnd w:id="64"/>
      <w:r>
        <w:rPr>
          <w:rFonts w:ascii="Calibri" w:hAnsi="Calibri" w:cs="Calibri"/>
        </w:rPr>
        <w:t>Раздел 4. Сведения о ценных бумагах</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bookmarkStart w:id="65" w:name="Par746"/>
      <w:bookmarkEnd w:id="65"/>
      <w:r>
        <w:rPr>
          <w:rFonts w:ascii="Calibri" w:hAnsi="Calibri" w:cs="Calibri"/>
        </w:rPr>
        <w:t>4.1.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160"/>
        <w:gridCol w:w="1560"/>
        <w:gridCol w:w="108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 форма организации </w:t>
            </w:r>
            <w:hyperlink w:anchor="Par759"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76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761"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762" w:history="1">
              <w:r>
                <w:rPr>
                  <w:rFonts w:ascii="Courier New" w:hAnsi="Courier New" w:cs="Courier New"/>
                  <w:color w:val="0000FF"/>
                  <w:sz w:val="20"/>
                  <w:szCs w:val="20"/>
                </w:rPr>
                <w:t>&lt;4&gt;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6" w:name="Par759"/>
      <w:bookmarkEnd w:id="66"/>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7" w:name="Par760"/>
      <w:bookmarkEnd w:id="67"/>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8" w:name="Par761"/>
      <w:bookmarkEnd w:id="68"/>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69" w:name="Par762"/>
      <w:bookmarkEnd w:id="6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800"/>
        <w:gridCol w:w="2640"/>
        <w:gridCol w:w="14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ценной</w:t>
            </w:r>
            <w:r>
              <w:rPr>
                <w:rFonts w:ascii="Courier New" w:hAnsi="Courier New" w:cs="Courier New"/>
                <w:sz w:val="20"/>
                <w:szCs w:val="20"/>
              </w:rPr>
              <w:br/>
              <w:t xml:space="preserve">бумаги </w:t>
            </w:r>
            <w:hyperlink w:anchor="Par777"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26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Номинальная величина</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778" w:history="1">
              <w:r>
                <w:rPr>
                  <w:rFonts w:ascii="Courier New" w:hAnsi="Courier New" w:cs="Courier New"/>
                  <w:color w:val="0000FF"/>
                  <w:sz w:val="20"/>
                  <w:szCs w:val="20"/>
                </w:rPr>
                <w:t>&lt;2&gt;</w:t>
              </w:r>
            </w:hyperlink>
            <w:r>
              <w:rPr>
                <w:rFonts w:ascii="Courier New" w:hAnsi="Courier New" w:cs="Courier New"/>
                <w:sz w:val="20"/>
                <w:szCs w:val="20"/>
              </w:rPr>
              <w:t xml:space="preserve"> (рублей)</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0" w:name="Par777"/>
      <w:bookmarkEnd w:id="70"/>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746"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1" w:name="Par778"/>
      <w:bookmarkEnd w:id="71"/>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w:t>
      </w:r>
      <w:r>
        <w:rPr>
          <w:rFonts w:ascii="Calibri" w:hAnsi="Calibri" w:cs="Calibri"/>
        </w:rPr>
        <w:lastRenderedPageBreak/>
        <w:t>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744"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797"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040"/>
        <w:gridCol w:w="2040"/>
        <w:gridCol w:w="180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798"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99"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800"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2" w:name="Par797"/>
      <w:bookmarkEnd w:id="72"/>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3" w:name="Par798"/>
      <w:bookmarkEnd w:id="73"/>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4" w:name="Par799"/>
      <w:bookmarkEnd w:id="74"/>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5" w:name="Par800"/>
      <w:bookmarkEnd w:id="75"/>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815"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280"/>
        <w:gridCol w:w="180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816"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817"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818"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819"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820" w:history="1">
              <w:r>
                <w:rPr>
                  <w:rFonts w:ascii="Courier New" w:hAnsi="Courier New" w:cs="Courier New"/>
                  <w:color w:val="0000FF"/>
                  <w:sz w:val="20"/>
                  <w:szCs w:val="20"/>
                </w:rPr>
                <w:t>&lt;6&gt;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6" w:name="Par815"/>
      <w:bookmarkEnd w:id="76"/>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7" w:name="Par816"/>
      <w:bookmarkEnd w:id="77"/>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8" w:name="Par817"/>
      <w:bookmarkEnd w:id="78"/>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79" w:name="Par818"/>
      <w:bookmarkEnd w:id="7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0" w:name="Par819"/>
      <w:bookmarkEnd w:id="80"/>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1" w:name="Par820"/>
      <w:bookmarkEnd w:id="81"/>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Достоверность и полноту настоящих сведений подтверждаю.</w:t>
      </w:r>
    </w:p>
    <w:p w:rsidR="00B70A21" w:rsidRDefault="00B70A21">
      <w:pPr>
        <w:pStyle w:val="ConsPlusNonformat"/>
      </w:pPr>
    </w:p>
    <w:p w:rsidR="00B70A21" w:rsidRDefault="00B70A21">
      <w:pPr>
        <w:pStyle w:val="ConsPlusNonformat"/>
      </w:pPr>
      <w:r>
        <w:t>"__" ___________ 20__ г. __________________________________________________</w:t>
      </w:r>
    </w:p>
    <w:p w:rsidR="00B70A21" w:rsidRDefault="00B70A21">
      <w:pPr>
        <w:pStyle w:val="ConsPlusNonformat"/>
      </w:pPr>
      <w:r>
        <w:t xml:space="preserve">                          </w:t>
      </w:r>
      <w:proofErr w:type="gramStart"/>
      <w:r>
        <w:t>(подпись руководителя государственного учреждения</w:t>
      </w:r>
      <w:proofErr w:type="gramEnd"/>
    </w:p>
    <w:p w:rsidR="00B70A21" w:rsidRDefault="00B70A21">
      <w:pPr>
        <w:pStyle w:val="ConsPlusNonformat"/>
      </w:pPr>
      <w:r>
        <w:t xml:space="preserve">                                        Свердловской области)</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(Ф.И.О. и подпись лица, принявшего справку)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70A21" w:rsidRDefault="00B70A21">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2013 г. N 91-УГ</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 xml:space="preserve">                                    В _____________________________________</w:t>
      </w:r>
    </w:p>
    <w:p w:rsidR="00B70A21" w:rsidRDefault="00B70A21">
      <w:pPr>
        <w:pStyle w:val="ConsPlusNonformat"/>
      </w:pPr>
      <w:r>
        <w:t xml:space="preserve">                                      </w:t>
      </w:r>
      <w:proofErr w:type="gramStart"/>
      <w:r>
        <w:t>(наименование государственного органа</w:t>
      </w:r>
      <w:proofErr w:type="gramEnd"/>
    </w:p>
    <w:p w:rsidR="00B70A21" w:rsidRDefault="00B70A21">
      <w:pPr>
        <w:pStyle w:val="ConsPlusNonformat"/>
      </w:pPr>
      <w:r>
        <w:t xml:space="preserve">                                             Свердловской области)</w:t>
      </w:r>
    </w:p>
    <w:p w:rsidR="00B70A21" w:rsidRDefault="00B70A21">
      <w:pPr>
        <w:pStyle w:val="ConsPlusNonformat"/>
      </w:pPr>
    </w:p>
    <w:p w:rsidR="00B70A21" w:rsidRDefault="00B70A21">
      <w:pPr>
        <w:pStyle w:val="ConsPlusNonformat"/>
      </w:pPr>
      <w:bookmarkStart w:id="82" w:name="Par843"/>
      <w:bookmarkEnd w:id="82"/>
      <w:r>
        <w:t xml:space="preserve">                                  СПРАВКА</w:t>
      </w:r>
    </w:p>
    <w:p w:rsidR="00B70A21" w:rsidRDefault="00B70A21">
      <w:pPr>
        <w:pStyle w:val="ConsPlusNonformat"/>
      </w:pPr>
      <w:r>
        <w:t xml:space="preserve">                 о доходах, об имуществе и обязательствах</w:t>
      </w:r>
    </w:p>
    <w:p w:rsidR="00B70A21" w:rsidRDefault="00B70A21">
      <w:pPr>
        <w:pStyle w:val="ConsPlusNonformat"/>
      </w:pPr>
      <w:r>
        <w:t xml:space="preserve">                имущественного характера супруги (супруга)</w:t>
      </w:r>
    </w:p>
    <w:p w:rsidR="00B70A21" w:rsidRDefault="00B70A21">
      <w:pPr>
        <w:pStyle w:val="ConsPlusNonformat"/>
      </w:pPr>
      <w:r>
        <w:t xml:space="preserve">                  и несовершеннолетних детей руководителя</w:t>
      </w:r>
    </w:p>
    <w:p w:rsidR="00B70A21" w:rsidRDefault="00B70A21">
      <w:pPr>
        <w:pStyle w:val="ConsPlusNonformat"/>
      </w:pPr>
      <w:r>
        <w:t xml:space="preserve">                        государственного учреждения</w:t>
      </w:r>
    </w:p>
    <w:p w:rsidR="00B70A21" w:rsidRDefault="00B70A21">
      <w:pPr>
        <w:pStyle w:val="ConsPlusNonformat"/>
      </w:pPr>
      <w:r>
        <w:t xml:space="preserve">                         Свердловской области </w:t>
      </w:r>
      <w:hyperlink w:anchor="Par870" w:history="1">
        <w:r>
          <w:rPr>
            <w:color w:val="0000FF"/>
          </w:rPr>
          <w:t>&lt;1&gt;</w:t>
        </w:r>
      </w:hyperlink>
    </w:p>
    <w:p w:rsidR="00B70A21" w:rsidRDefault="00B70A21">
      <w:pPr>
        <w:pStyle w:val="ConsPlusNonformat"/>
      </w:pPr>
    </w:p>
    <w:p w:rsidR="00B70A21" w:rsidRDefault="00B70A21">
      <w:pPr>
        <w:pStyle w:val="ConsPlusNonformat"/>
      </w:pPr>
      <w:r>
        <w:t xml:space="preserve">    Я ____________________________________________________________________,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proofErr w:type="gramStart"/>
      <w:r>
        <w:t>проживающий</w:t>
      </w:r>
      <w:proofErr w:type="gramEnd"/>
      <w:r>
        <w:t xml:space="preserve"> по адресу: ___________________________________________________,</w:t>
      </w:r>
    </w:p>
    <w:p w:rsidR="00B70A21" w:rsidRDefault="00B70A21">
      <w:pPr>
        <w:pStyle w:val="ConsPlusNonformat"/>
      </w:pPr>
      <w:r>
        <w:t xml:space="preserve">                                   (адрес места жительства)</w:t>
      </w:r>
    </w:p>
    <w:p w:rsidR="00B70A21" w:rsidRDefault="00B70A21">
      <w:pPr>
        <w:pStyle w:val="ConsPlusNonformat"/>
      </w:pPr>
      <w:r>
        <w:t>сообщаю  сведения  о доходах за отчетный период с 01 января 20__ года по 31</w:t>
      </w:r>
    </w:p>
    <w:p w:rsidR="00B70A21" w:rsidRDefault="00B70A21">
      <w:pPr>
        <w:pStyle w:val="ConsPlusNonformat"/>
      </w:pPr>
      <w:r>
        <w:t xml:space="preserve">декабря 20__ года </w:t>
      </w:r>
      <w:proofErr w:type="gramStart"/>
      <w:r>
        <w:t>моей</w:t>
      </w:r>
      <w:proofErr w:type="gramEnd"/>
      <w:r>
        <w:t xml:space="preserve"> (моего) ____________________________________________</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(супруги (супруга), несовершеннолетней дочери, несовершеннолетнего сына)</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(фамилия, имя, отчество, дата рождения)</w:t>
      </w:r>
    </w:p>
    <w:p w:rsidR="00B70A21" w:rsidRDefault="00B70A21">
      <w:pPr>
        <w:pStyle w:val="ConsPlusNonformat"/>
      </w:pPr>
      <w:r>
        <w:t>__________________________________________________________________________,</w:t>
      </w:r>
    </w:p>
    <w:p w:rsidR="00B70A21" w:rsidRDefault="00B70A21">
      <w:pPr>
        <w:pStyle w:val="ConsPlusNonformat"/>
      </w:pPr>
      <w:r>
        <w:t xml:space="preserve">               (основное место работы, занимаемая должность;</w:t>
      </w:r>
    </w:p>
    <w:p w:rsidR="00B70A21" w:rsidRDefault="00B70A21">
      <w:pPr>
        <w:pStyle w:val="ConsPlusNonformat"/>
      </w:pPr>
      <w:r>
        <w:t xml:space="preserve">         в случае отсутствия основного места работы - род занятий)</w:t>
      </w:r>
    </w:p>
    <w:p w:rsidR="00B70A21" w:rsidRDefault="00B70A21">
      <w:pPr>
        <w:pStyle w:val="ConsPlusNonformat"/>
      </w:pPr>
      <w:r>
        <w:t>об  имуществе,  о  вкладах  в  банках,  ценных  бумагах,  об обязательствах</w:t>
      </w:r>
    </w:p>
    <w:p w:rsidR="00B70A21" w:rsidRDefault="00B70A21">
      <w:pPr>
        <w:pStyle w:val="ConsPlusNonformat"/>
      </w:pPr>
      <w:proofErr w:type="gramStart"/>
      <w:r>
        <w:t>имущественного  характера  по  состоянию  на  конец  отчетного  периода (на</w:t>
      </w:r>
      <w:proofErr w:type="gramEnd"/>
    </w:p>
    <w:p w:rsidR="00B70A21" w:rsidRDefault="00B70A21">
      <w:pPr>
        <w:pStyle w:val="ConsPlusNonformat"/>
      </w:pPr>
      <w:r>
        <w:t>отчетную дату).</w:t>
      </w:r>
    </w:p>
    <w:p w:rsidR="00B70A21" w:rsidRDefault="00B70A21">
      <w:pPr>
        <w:pStyle w:val="ConsPlusNonformat"/>
      </w:pPr>
    </w:p>
    <w:p w:rsidR="00B70A21" w:rsidRDefault="00B70A21">
      <w:pPr>
        <w:pStyle w:val="ConsPlusNonformat"/>
      </w:pPr>
      <w:r>
        <w:t>Примечание:</w:t>
      </w:r>
    </w:p>
    <w:p w:rsidR="00B70A21" w:rsidRDefault="00B70A21">
      <w:pPr>
        <w:pStyle w:val="ConsPlusNonformat"/>
      </w:pPr>
      <w:bookmarkStart w:id="83" w:name="Par870"/>
      <w:bookmarkEnd w:id="83"/>
      <w:r>
        <w:t xml:space="preserve">    &lt;1&gt;  Сведения представляются отдельно на супругу (супруга) и на каждого</w:t>
      </w:r>
    </w:p>
    <w:p w:rsidR="00B70A21" w:rsidRDefault="00B70A21">
      <w:pPr>
        <w:pStyle w:val="ConsPlusNonformat"/>
      </w:pPr>
      <w:r>
        <w:t>из   несовершеннолетних   детей  руководителя  государственного  учреждения</w:t>
      </w:r>
    </w:p>
    <w:p w:rsidR="00B70A21" w:rsidRDefault="00B70A21">
      <w:pPr>
        <w:pStyle w:val="ConsPlusNonformat"/>
      </w:pPr>
      <w:r>
        <w:t>Свердловской области.</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902"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90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72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4" w:name="Par902"/>
      <w:bookmarkEnd w:id="84"/>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5" w:name="Par903"/>
      <w:bookmarkEnd w:id="8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2280"/>
        <w:gridCol w:w="2160"/>
        <w:gridCol w:w="108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4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942"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6" w:name="Par941"/>
      <w:bookmarkEnd w:id="86"/>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7" w:name="Par942"/>
      <w:bookmarkEnd w:id="8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760"/>
      </w:tblGrid>
      <w:tr w:rsidR="00B70A21">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марка         </w:t>
            </w:r>
            <w:r>
              <w:rPr>
                <w:rFonts w:ascii="Courier New" w:hAnsi="Courier New" w:cs="Courier New"/>
                <w:sz w:val="20"/>
                <w:szCs w:val="20"/>
              </w:rPr>
              <w:br/>
              <w:t xml:space="preserve">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84" w:history="1">
              <w:r>
                <w:rPr>
                  <w:rFonts w:ascii="Courier New" w:hAnsi="Courier New" w:cs="Courier New"/>
                  <w:color w:val="0000FF"/>
                  <w:sz w:val="20"/>
                  <w:szCs w:val="20"/>
                </w:rPr>
                <w:t>&lt;1&gt;</w:t>
              </w:r>
            </w:hyperlink>
          </w:p>
        </w:tc>
        <w:tc>
          <w:tcPr>
            <w:tcW w:w="27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lastRenderedPageBreak/>
              <w:t xml:space="preserve"> 7.</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8" w:name="Par984"/>
      <w:bookmarkEnd w:id="8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Свердловской области, представляющего сведения.</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680"/>
        <w:gridCol w:w="1800"/>
        <w:gridCol w:w="8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999"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hyperlink w:anchor="Par100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89" w:name="Par999"/>
      <w:bookmarkEnd w:id="89"/>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0" w:name="Par1000"/>
      <w:bookmarkEnd w:id="9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bookmarkStart w:id="91" w:name="Par1002"/>
      <w:bookmarkEnd w:id="91"/>
      <w:r>
        <w:rPr>
          <w:rFonts w:ascii="Calibri" w:hAnsi="Calibri" w:cs="Calibri"/>
        </w:rPr>
        <w:t>Раздел 4. Сведения о ценных бумагах</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bookmarkStart w:id="92" w:name="Par1004"/>
      <w:bookmarkEnd w:id="92"/>
      <w:r>
        <w:rPr>
          <w:rFonts w:ascii="Calibri" w:hAnsi="Calibri" w:cs="Calibri"/>
        </w:rPr>
        <w:t>4.1.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160"/>
        <w:gridCol w:w="1560"/>
        <w:gridCol w:w="108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 форма организации </w:t>
            </w:r>
            <w:hyperlink w:anchor="Par1017"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01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019"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1020" w:history="1">
              <w:r>
                <w:rPr>
                  <w:rFonts w:ascii="Courier New" w:hAnsi="Courier New" w:cs="Courier New"/>
                  <w:color w:val="0000FF"/>
                  <w:sz w:val="20"/>
                  <w:szCs w:val="20"/>
                </w:rPr>
                <w:t>&lt;4&gt;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3" w:name="Par1017"/>
      <w:bookmarkEnd w:id="9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4" w:name="Par1018"/>
      <w:bookmarkEnd w:id="9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5" w:name="Par1019"/>
      <w:bookmarkEnd w:id="9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6" w:name="Par1020"/>
      <w:bookmarkEnd w:id="9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800"/>
        <w:gridCol w:w="2640"/>
        <w:gridCol w:w="1440"/>
        <w:gridCol w:w="168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Вид ценной</w:t>
            </w:r>
            <w:r>
              <w:rPr>
                <w:rFonts w:ascii="Courier New" w:hAnsi="Courier New" w:cs="Courier New"/>
                <w:sz w:val="20"/>
                <w:szCs w:val="20"/>
              </w:rPr>
              <w:br/>
              <w:t xml:space="preserve">бумаги </w:t>
            </w:r>
            <w:hyperlink w:anchor="Par1035"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26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Номинальная величина</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6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036" w:history="1">
              <w:r>
                <w:rPr>
                  <w:rFonts w:ascii="Courier New" w:hAnsi="Courier New" w:cs="Courier New"/>
                  <w:color w:val="0000FF"/>
                  <w:sz w:val="20"/>
                  <w:szCs w:val="20"/>
                </w:rPr>
                <w:t>&lt;2&gt;</w:t>
              </w:r>
            </w:hyperlink>
            <w:r>
              <w:rPr>
                <w:rFonts w:ascii="Courier New" w:hAnsi="Courier New" w:cs="Courier New"/>
                <w:sz w:val="20"/>
                <w:szCs w:val="20"/>
              </w:rPr>
              <w:t xml:space="preserve"> (рублей)</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7" w:name="Par1035"/>
      <w:bookmarkEnd w:id="97"/>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1004"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8" w:name="Par1036"/>
      <w:bookmarkEnd w:id="98"/>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002"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1055"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040"/>
        <w:gridCol w:w="2040"/>
        <w:gridCol w:w="1800"/>
        <w:gridCol w:w="132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1056"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57"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58"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99" w:name="Par1055"/>
      <w:bookmarkEnd w:id="99"/>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0" w:name="Par1056"/>
      <w:bookmarkEnd w:id="10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1" w:name="Par1057"/>
      <w:bookmarkEnd w:id="101"/>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2" w:name="Par1058"/>
      <w:bookmarkEnd w:id="10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1073" w:history="1">
        <w:r>
          <w:rPr>
            <w:rFonts w:ascii="Calibri" w:hAnsi="Calibri" w:cs="Calibri"/>
            <w:color w:val="0000FF"/>
          </w:rPr>
          <w:t>&lt;1&gt;</w:t>
        </w:r>
      </w:hyperlink>
    </w:p>
    <w:p w:rsidR="00B70A21" w:rsidRDefault="00B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280"/>
        <w:gridCol w:w="1800"/>
      </w:tblGrid>
      <w:tr w:rsidR="00B70A2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074"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075"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1076"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1077"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078" w:history="1">
              <w:r>
                <w:rPr>
                  <w:rFonts w:ascii="Courier New" w:hAnsi="Courier New" w:cs="Courier New"/>
                  <w:color w:val="0000FF"/>
                  <w:sz w:val="20"/>
                  <w:szCs w:val="20"/>
                </w:rPr>
                <w:t>&lt;6&gt;</w:t>
              </w:r>
            </w:hyperlink>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r w:rsidR="00B70A2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70A21" w:rsidRDefault="00B70A21">
            <w:pPr>
              <w:pStyle w:val="ConsPlusCell"/>
              <w:rPr>
                <w:rFonts w:ascii="Courier New" w:hAnsi="Courier New" w:cs="Courier New"/>
                <w:sz w:val="20"/>
                <w:szCs w:val="20"/>
              </w:rPr>
            </w:pPr>
          </w:p>
        </w:tc>
      </w:tr>
    </w:tbl>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3" w:name="Par1073"/>
      <w:bookmarkEnd w:id="103"/>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4" w:name="Par1074"/>
      <w:bookmarkEnd w:id="10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5" w:name="Par1075"/>
      <w:bookmarkEnd w:id="10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6" w:name="Par1076"/>
      <w:bookmarkEnd w:id="10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7" w:name="Par1077"/>
      <w:bookmarkEnd w:id="10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0A21" w:rsidRDefault="00B70A21">
      <w:pPr>
        <w:widowControl w:val="0"/>
        <w:autoSpaceDE w:val="0"/>
        <w:autoSpaceDN w:val="0"/>
        <w:adjustRightInd w:val="0"/>
        <w:spacing w:after="0" w:line="240" w:lineRule="auto"/>
        <w:ind w:firstLine="540"/>
        <w:jc w:val="both"/>
        <w:rPr>
          <w:rFonts w:ascii="Calibri" w:hAnsi="Calibri" w:cs="Calibri"/>
        </w:rPr>
      </w:pPr>
      <w:bookmarkStart w:id="108" w:name="Par1078"/>
      <w:bookmarkEnd w:id="10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0A21" w:rsidRDefault="00B70A21">
      <w:pPr>
        <w:widowControl w:val="0"/>
        <w:autoSpaceDE w:val="0"/>
        <w:autoSpaceDN w:val="0"/>
        <w:adjustRightInd w:val="0"/>
        <w:spacing w:after="0" w:line="240" w:lineRule="auto"/>
        <w:ind w:firstLine="540"/>
        <w:jc w:val="both"/>
        <w:rPr>
          <w:rFonts w:ascii="Calibri" w:hAnsi="Calibri" w:cs="Calibri"/>
        </w:rPr>
      </w:pPr>
    </w:p>
    <w:p w:rsidR="00B70A21" w:rsidRDefault="00B70A21">
      <w:pPr>
        <w:pStyle w:val="ConsPlusNonformat"/>
      </w:pPr>
      <w:r>
        <w:t>Достоверность и полноту настоящих сведений подтверждаю.</w:t>
      </w:r>
    </w:p>
    <w:p w:rsidR="00B70A21" w:rsidRDefault="00B70A21">
      <w:pPr>
        <w:pStyle w:val="ConsPlusNonformat"/>
      </w:pPr>
    </w:p>
    <w:p w:rsidR="00B70A21" w:rsidRDefault="00B70A21">
      <w:pPr>
        <w:pStyle w:val="ConsPlusNonformat"/>
      </w:pPr>
      <w:r>
        <w:t>"__" ___________ 20__ г. __________________________________________________</w:t>
      </w:r>
    </w:p>
    <w:p w:rsidR="00B70A21" w:rsidRDefault="00B70A21">
      <w:pPr>
        <w:pStyle w:val="ConsPlusNonformat"/>
      </w:pPr>
      <w:r>
        <w:t xml:space="preserve">                          </w:t>
      </w:r>
      <w:proofErr w:type="gramStart"/>
      <w:r>
        <w:t>(подпись руководителя государственного учреждения</w:t>
      </w:r>
      <w:proofErr w:type="gramEnd"/>
    </w:p>
    <w:p w:rsidR="00B70A21" w:rsidRDefault="00B70A21">
      <w:pPr>
        <w:pStyle w:val="ConsPlusNonformat"/>
      </w:pPr>
      <w:r>
        <w:t xml:space="preserve">                                      Свердловской области)</w:t>
      </w:r>
    </w:p>
    <w:p w:rsidR="00B70A21" w:rsidRDefault="00B70A21">
      <w:pPr>
        <w:pStyle w:val="ConsPlusNonformat"/>
      </w:pPr>
      <w:r>
        <w:t>___________________________________________________________________________</w:t>
      </w:r>
    </w:p>
    <w:p w:rsidR="00B70A21" w:rsidRDefault="00B70A21">
      <w:pPr>
        <w:pStyle w:val="ConsPlusNonformat"/>
      </w:pPr>
      <w:r>
        <w:t xml:space="preserve">                (Ф.И.О. и подпись лица, принявшего справку)</w:t>
      </w:r>
    </w:p>
    <w:p w:rsidR="00B70A21" w:rsidRDefault="00B70A21">
      <w:pPr>
        <w:widowControl w:val="0"/>
        <w:autoSpaceDE w:val="0"/>
        <w:autoSpaceDN w:val="0"/>
        <w:adjustRightInd w:val="0"/>
        <w:spacing w:after="0" w:line="240" w:lineRule="auto"/>
        <w:rPr>
          <w:rFonts w:ascii="Calibri" w:hAnsi="Calibri" w:cs="Calibri"/>
        </w:rPr>
      </w:pPr>
    </w:p>
    <w:p w:rsidR="00B70A21" w:rsidRDefault="00B70A21">
      <w:pPr>
        <w:widowControl w:val="0"/>
        <w:autoSpaceDE w:val="0"/>
        <w:autoSpaceDN w:val="0"/>
        <w:adjustRightInd w:val="0"/>
        <w:spacing w:after="0" w:line="240" w:lineRule="auto"/>
        <w:jc w:val="both"/>
        <w:rPr>
          <w:rFonts w:ascii="Calibri" w:hAnsi="Calibri" w:cs="Calibri"/>
        </w:rPr>
      </w:pPr>
    </w:p>
    <w:p w:rsidR="00B70A21" w:rsidRDefault="00B70A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16A" w:rsidRDefault="00B70A21"/>
    <w:sectPr w:rsidR="005F416A" w:rsidSect="00860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0A21"/>
    <w:rsid w:val="00907DA5"/>
    <w:rsid w:val="009B7038"/>
    <w:rsid w:val="00A554E5"/>
    <w:rsid w:val="00B7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A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0A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0A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45069DA837D7545BAA90E3F64A9381521CB5D0BCA5B0857181E714D93031144567FAY9y7D" TargetMode="External"/><Relationship Id="rId3" Type="http://schemas.openxmlformats.org/officeDocument/2006/relationships/webSettings" Target="webSettings.xml"/><Relationship Id="rId7" Type="http://schemas.openxmlformats.org/officeDocument/2006/relationships/hyperlink" Target="consultantplus://offline/ref=98EFBB3788F3B014FC9945069DA837D7545BAA90E3F64A9381521CB5D0BCA5B0857181E714D93031144567FAY9y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EFBB3788F3B014FC995B0B8BC469DD5454F29FE2F148C5DE0E1AE28FECA3E5C53187B4Y5y6D" TargetMode="External"/><Relationship Id="rId5" Type="http://schemas.openxmlformats.org/officeDocument/2006/relationships/hyperlink" Target="consultantplus://offline/ref=98EFBB3788F3B014FC995B0B8BC469DD5455F49DE3F348C5DE0E1AE28FECA3E5C53187B2579F3933Y1y2D" TargetMode="External"/><Relationship Id="rId10" Type="http://schemas.openxmlformats.org/officeDocument/2006/relationships/theme" Target="theme/theme1.xml"/><Relationship Id="rId4" Type="http://schemas.openxmlformats.org/officeDocument/2006/relationships/hyperlink" Target="consultantplus://offline/ref=98EFBB3788F3B014FC9945069DA837D7545BAA90E3F64A9381521CB5D0BCA5B0857181E714D93031144567FAY9y8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7958</Words>
  <Characters>45365</Characters>
  <Application>Microsoft Office Word</Application>
  <DocSecurity>0</DocSecurity>
  <Lines>378</Lines>
  <Paragraphs>106</Paragraphs>
  <ScaleCrop>false</ScaleCrop>
  <Company/>
  <LinksUpToDate>false</LinksUpToDate>
  <CharactersWithSpaces>53217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govdish</dc:creator>
  <cp:lastModifiedBy>govdish</cp:lastModifiedBy>
  <cp:revision>1</cp:revision>
  <dcterms:created xsi:type="dcterms:W3CDTF">2013-08-29T03:50:00Z</dcterms:created>
  <dcterms:modified xsi:type="dcterms:W3CDTF">2013-08-29T03:50:00Z</dcterms:modified>
</cp:coreProperties>
</file>